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C5D71" w:rsidRPr="00DC5D71" w:rsidRDefault="00DC5D71" w:rsidP="00DC5D71">
      <w:pPr>
        <w:spacing w:after="0" w:line="240" w:lineRule="auto"/>
        <w:rPr>
          <w:rFonts w:ascii="inherit" w:eastAsia="Times New Roman" w:hAnsi="inherit" w:cs="Times New Roman"/>
          <w:color w:val="080809"/>
          <w:kern w:val="0"/>
          <w:sz w:val="23"/>
          <w:szCs w:val="23"/>
          <w:lang w:eastAsia="en-GB"/>
          <w14:ligatures w14:val="none"/>
        </w:rPr>
      </w:pPr>
      <w:r w:rsidRPr="00DC5D71">
        <w:rPr>
          <w:rFonts w:ascii="Cambria Math" w:eastAsia="Times New Roman" w:hAnsi="Cambria Math" w:cs="Cambria Math"/>
          <w:color w:val="080809"/>
          <w:kern w:val="0"/>
          <w:sz w:val="23"/>
          <w:szCs w:val="23"/>
          <w:lang w:eastAsia="en-GB"/>
          <w14:ligatures w14:val="none"/>
        </w:rPr>
        <w:t>𝐒𝐅𝐒</w:t>
      </w:r>
      <w:r w:rsidRPr="00DC5D71">
        <w:rPr>
          <w:rFonts w:ascii="inherit" w:eastAsia="Times New Roman" w:hAnsi="inherit" w:cs="Times New Roman"/>
          <w:color w:val="080809"/>
          <w:kern w:val="0"/>
          <w:sz w:val="23"/>
          <w:szCs w:val="23"/>
          <w:lang w:eastAsia="en-GB"/>
          <w14:ligatures w14:val="none"/>
        </w:rPr>
        <w:t xml:space="preserve"> </w:t>
      </w:r>
      <w:r w:rsidRPr="00DC5D71">
        <w:rPr>
          <w:rFonts w:ascii="Cambria Math" w:eastAsia="Times New Roman" w:hAnsi="Cambria Math" w:cs="Cambria Math"/>
          <w:color w:val="080809"/>
          <w:kern w:val="0"/>
          <w:sz w:val="23"/>
          <w:szCs w:val="23"/>
          <w:lang w:eastAsia="en-GB"/>
          <w14:ligatures w14:val="none"/>
        </w:rPr>
        <w:t>𝐁𝐡𝐮𝐭𝐚𝐧</w:t>
      </w:r>
      <w:r w:rsidRPr="00DC5D71">
        <w:rPr>
          <w:rFonts w:ascii="inherit" w:eastAsia="Times New Roman" w:hAnsi="inherit" w:cs="Times New Roman"/>
          <w:color w:val="080809"/>
          <w:kern w:val="0"/>
          <w:sz w:val="23"/>
          <w:szCs w:val="23"/>
          <w:lang w:eastAsia="en-GB"/>
          <w14:ligatures w14:val="none"/>
        </w:rPr>
        <w:t xml:space="preserve"> </w:t>
      </w:r>
      <w:r w:rsidRPr="00DC5D71">
        <w:rPr>
          <w:rFonts w:ascii="Cambria Math" w:eastAsia="Times New Roman" w:hAnsi="Cambria Math" w:cs="Cambria Math"/>
          <w:color w:val="080809"/>
          <w:kern w:val="0"/>
          <w:sz w:val="23"/>
          <w:szCs w:val="23"/>
          <w:lang w:eastAsia="en-GB"/>
          <w14:ligatures w14:val="none"/>
        </w:rPr>
        <w:t>𝐒𝐩𝐫𝐢𝐧𝐠</w:t>
      </w:r>
      <w:r w:rsidRPr="00DC5D71">
        <w:rPr>
          <w:rFonts w:ascii="inherit" w:eastAsia="Times New Roman" w:hAnsi="inherit" w:cs="Times New Roman"/>
          <w:color w:val="080809"/>
          <w:kern w:val="0"/>
          <w:sz w:val="23"/>
          <w:szCs w:val="23"/>
          <w:lang w:eastAsia="en-GB"/>
          <w14:ligatures w14:val="none"/>
        </w:rPr>
        <w:t xml:space="preserve"> </w:t>
      </w:r>
      <w:r w:rsidRPr="00DC5D71">
        <w:rPr>
          <w:rFonts w:ascii="Cambria Math" w:eastAsia="Times New Roman" w:hAnsi="Cambria Math" w:cs="Cambria Math"/>
          <w:color w:val="080809"/>
          <w:kern w:val="0"/>
          <w:sz w:val="23"/>
          <w:szCs w:val="23"/>
          <w:lang w:eastAsia="en-GB"/>
          <w14:ligatures w14:val="none"/>
        </w:rPr>
        <w:t>𝟐𝟎𝟐𝟔</w:t>
      </w:r>
      <w:r w:rsidRPr="00DC5D71">
        <w:rPr>
          <w:rFonts w:ascii="inherit" w:eastAsia="Times New Roman" w:hAnsi="inherit" w:cs="Times New Roman"/>
          <w:color w:val="080809"/>
          <w:kern w:val="0"/>
          <w:sz w:val="23"/>
          <w:szCs w:val="23"/>
          <w:lang w:eastAsia="en-GB"/>
          <w14:ligatures w14:val="none"/>
        </w:rPr>
        <w:t xml:space="preserve"> </w:t>
      </w:r>
      <w:r w:rsidRPr="00DC5D71">
        <w:rPr>
          <w:rFonts w:ascii="Cambria Math" w:eastAsia="Times New Roman" w:hAnsi="Cambria Math" w:cs="Cambria Math"/>
          <w:color w:val="080809"/>
          <w:kern w:val="0"/>
          <w:sz w:val="23"/>
          <w:szCs w:val="23"/>
          <w:lang w:eastAsia="en-GB"/>
          <w14:ligatures w14:val="none"/>
        </w:rPr>
        <w:t>𝐂𝐨𝐧𝐜𝐥𝐮𝐝𝐞𝐬</w:t>
      </w:r>
      <w:r>
        <w:rPr>
          <w:rFonts w:ascii="Cambria Math" w:eastAsia="Times New Roman" w:hAnsi="Cambria Math" w:cs="Cambria Math"/>
          <w:color w:val="080809"/>
          <w:kern w:val="0"/>
          <w:sz w:val="23"/>
          <w:szCs w:val="23"/>
          <w:lang w:eastAsia="en-GB"/>
          <w14:ligatures w14:val="none"/>
        </w:rPr>
        <w:br/>
      </w:r>
    </w:p>
    <w:p w:rsidR="00DC5D71" w:rsidRPr="00DC5D71" w:rsidRDefault="00DC5D71" w:rsidP="00DC5D71">
      <w:pPr>
        <w:spacing w:after="0" w:line="240" w:lineRule="auto"/>
        <w:rPr>
          <w:rFonts w:ascii="inherit" w:eastAsia="Times New Roman" w:hAnsi="inherit" w:cs="Times New Roman"/>
          <w:color w:val="080809"/>
          <w:kern w:val="0"/>
          <w:sz w:val="23"/>
          <w:szCs w:val="23"/>
          <w:lang w:eastAsia="en-GB"/>
          <w14:ligatures w14:val="none"/>
        </w:rPr>
      </w:pPr>
      <w:r w:rsidRPr="00DC5D71">
        <w:rPr>
          <w:rFonts w:ascii="inherit" w:eastAsia="Times New Roman" w:hAnsi="inherit" w:cs="Times New Roman"/>
          <w:color w:val="080809"/>
          <w:kern w:val="0"/>
          <w:sz w:val="23"/>
          <w:szCs w:val="23"/>
          <w:lang w:eastAsia="en-GB"/>
          <w14:ligatures w14:val="none"/>
        </w:rPr>
        <w:t xml:space="preserve">The 2026 School for Field Studies (SFS) Spring Semester Program in Bhutan concluded yesterday (May 4, 2026) with an engaging, student-led research symposium in Paro. A cohort of 26 American undergraduate students participated in the semester-long program and, during the final month, carried out group-directed research projects on topics including: “Stories of Change in Landscape and Lives,” “Biodiversity Monitoring along the </w:t>
      </w:r>
      <w:proofErr w:type="spellStart"/>
      <w:r w:rsidRPr="00DC5D71">
        <w:rPr>
          <w:rFonts w:ascii="inherit" w:eastAsia="Times New Roman" w:hAnsi="inherit" w:cs="Times New Roman"/>
          <w:color w:val="080809"/>
          <w:kern w:val="0"/>
          <w:sz w:val="23"/>
          <w:szCs w:val="23"/>
          <w:lang w:eastAsia="en-GB"/>
          <w14:ligatures w14:val="none"/>
        </w:rPr>
        <w:t>Bumdra</w:t>
      </w:r>
      <w:proofErr w:type="spellEnd"/>
      <w:r w:rsidRPr="00DC5D71">
        <w:rPr>
          <w:rFonts w:ascii="inherit" w:eastAsia="Times New Roman" w:hAnsi="inherit" w:cs="Times New Roman"/>
          <w:color w:val="080809"/>
          <w:kern w:val="0"/>
          <w:sz w:val="23"/>
          <w:szCs w:val="23"/>
          <w:lang w:eastAsia="en-GB"/>
          <w14:ligatures w14:val="none"/>
        </w:rPr>
        <w:t>–</w:t>
      </w:r>
      <w:proofErr w:type="spellStart"/>
      <w:r w:rsidRPr="00DC5D71">
        <w:rPr>
          <w:rFonts w:ascii="inherit" w:eastAsia="Times New Roman" w:hAnsi="inherit" w:cs="Times New Roman"/>
          <w:color w:val="080809"/>
          <w:kern w:val="0"/>
          <w:sz w:val="23"/>
          <w:szCs w:val="23"/>
          <w:lang w:eastAsia="en-GB"/>
          <w14:ligatures w14:val="none"/>
        </w:rPr>
        <w:t>Ragoe</w:t>
      </w:r>
      <w:proofErr w:type="spellEnd"/>
      <w:r w:rsidRPr="00DC5D71">
        <w:rPr>
          <w:rFonts w:ascii="inherit" w:eastAsia="Times New Roman" w:hAnsi="inherit" w:cs="Times New Roman"/>
          <w:color w:val="080809"/>
          <w:kern w:val="0"/>
          <w:sz w:val="23"/>
          <w:szCs w:val="23"/>
          <w:lang w:eastAsia="en-GB"/>
          <w14:ligatures w14:val="none"/>
        </w:rPr>
        <w:t xml:space="preserve"> and </w:t>
      </w:r>
      <w:proofErr w:type="spellStart"/>
      <w:r w:rsidRPr="00DC5D71">
        <w:rPr>
          <w:rFonts w:ascii="inherit" w:eastAsia="Times New Roman" w:hAnsi="inherit" w:cs="Times New Roman"/>
          <w:color w:val="080809"/>
          <w:kern w:val="0"/>
          <w:sz w:val="23"/>
          <w:szCs w:val="23"/>
          <w:lang w:eastAsia="en-GB"/>
          <w14:ligatures w14:val="none"/>
        </w:rPr>
        <w:t>Chelela</w:t>
      </w:r>
      <w:proofErr w:type="spellEnd"/>
      <w:r w:rsidRPr="00DC5D71">
        <w:rPr>
          <w:rFonts w:ascii="inherit" w:eastAsia="Times New Roman" w:hAnsi="inherit" w:cs="Times New Roman"/>
          <w:color w:val="080809"/>
          <w:kern w:val="0"/>
          <w:sz w:val="23"/>
          <w:szCs w:val="23"/>
          <w:lang w:eastAsia="en-GB"/>
          <w14:ligatures w14:val="none"/>
        </w:rPr>
        <w:t>,” and “Assessment of Plantation Survival Rates of the Million Tree Project of the Bhutan Ecological Society (BES).”</w:t>
      </w:r>
      <w:r>
        <w:rPr>
          <w:rFonts w:ascii="inherit" w:eastAsia="Times New Roman" w:hAnsi="inherit" w:cs="Times New Roman"/>
          <w:color w:val="080809"/>
          <w:kern w:val="0"/>
          <w:sz w:val="23"/>
          <w:szCs w:val="23"/>
          <w:lang w:eastAsia="en-GB"/>
          <w14:ligatures w14:val="none"/>
        </w:rPr>
        <w:br/>
      </w:r>
    </w:p>
    <w:p w:rsidR="00DC5D71" w:rsidRPr="00DC5D71" w:rsidRDefault="00DC5D71" w:rsidP="00DC5D71">
      <w:pPr>
        <w:spacing w:after="0" w:line="240" w:lineRule="auto"/>
        <w:rPr>
          <w:rFonts w:ascii="inherit" w:eastAsia="Times New Roman" w:hAnsi="inherit" w:cs="Arial"/>
          <w:color w:val="080809"/>
          <w:kern w:val="0"/>
          <w:sz w:val="23"/>
          <w:szCs w:val="23"/>
          <w:lang w:eastAsia="en-GB"/>
          <w14:ligatures w14:val="none"/>
        </w:rPr>
      </w:pPr>
      <w:r w:rsidRPr="00DC5D71">
        <w:rPr>
          <w:rFonts w:ascii="inherit" w:eastAsia="Times New Roman" w:hAnsi="inherit" w:cs="Arial"/>
          <w:color w:val="080809"/>
          <w:kern w:val="0"/>
          <w:sz w:val="23"/>
          <w:szCs w:val="23"/>
          <w:lang w:eastAsia="en-GB"/>
          <w14:ligatures w14:val="none"/>
        </w:rPr>
        <w:t>The symposium was attended by a diverse group of participants, including representatives from the Department of Agriculture and the Department of Forest and Park Services, as well as faculty and students from Paro College of Education and staff from BES. Their valuable insights and constructive feedback enriched the discussions and enhanced the students’ overall learning experience.</w:t>
      </w:r>
      <w:r>
        <w:rPr>
          <w:rFonts w:ascii="inherit" w:eastAsia="Times New Roman" w:hAnsi="inherit" w:cs="Arial"/>
          <w:color w:val="080809"/>
          <w:kern w:val="0"/>
          <w:sz w:val="23"/>
          <w:szCs w:val="23"/>
          <w:lang w:eastAsia="en-GB"/>
          <w14:ligatures w14:val="none"/>
        </w:rPr>
        <w:br/>
      </w:r>
    </w:p>
    <w:p w:rsidR="00DC5D71" w:rsidRPr="00DC5D71" w:rsidRDefault="00DC5D71" w:rsidP="00DC5D71">
      <w:pPr>
        <w:spacing w:after="0" w:line="240" w:lineRule="auto"/>
        <w:rPr>
          <w:rFonts w:ascii="inherit" w:eastAsia="Times New Roman" w:hAnsi="inherit" w:cs="Arial"/>
          <w:color w:val="080809"/>
          <w:kern w:val="0"/>
          <w:sz w:val="23"/>
          <w:szCs w:val="23"/>
          <w:lang w:eastAsia="en-GB"/>
          <w14:ligatures w14:val="none"/>
        </w:rPr>
      </w:pPr>
      <w:r w:rsidRPr="00DC5D71">
        <w:rPr>
          <w:rFonts w:ascii="inherit" w:eastAsia="Times New Roman" w:hAnsi="inherit" w:cs="Arial"/>
          <w:color w:val="080809"/>
          <w:kern w:val="0"/>
          <w:sz w:val="23"/>
          <w:szCs w:val="23"/>
          <w:lang w:eastAsia="en-GB"/>
          <w14:ligatures w14:val="none"/>
        </w:rPr>
        <w:t>BES and SFS remain committed to working closely with partners and local stakeholders on long-term monitoring and research initiatives that contribute to Bhutan’s broader goals of food security, biodiversity conservation, and sustainable development.</w:t>
      </w:r>
    </w:p>
    <w:p w:rsidR="00DC5D71" w:rsidRPr="00DC5D71" w:rsidRDefault="00DC5D71" w:rsidP="00DC5D71">
      <w:pPr>
        <w:spacing w:after="0" w:line="240" w:lineRule="auto"/>
        <w:rPr>
          <w:rFonts w:ascii="inherit" w:eastAsia="Times New Roman" w:hAnsi="inherit" w:cs="Arial"/>
          <w:color w:val="080809"/>
          <w:kern w:val="0"/>
          <w:sz w:val="23"/>
          <w:szCs w:val="23"/>
          <w:lang w:eastAsia="en-GB"/>
          <w14:ligatures w14:val="none"/>
        </w:rPr>
      </w:pPr>
      <w:r w:rsidRPr="00DC5D71">
        <w:rPr>
          <w:rFonts w:ascii="inherit" w:eastAsia="Times New Roman" w:hAnsi="inherit" w:cs="Arial"/>
          <w:color w:val="080809"/>
          <w:kern w:val="0"/>
          <w:sz w:val="23"/>
          <w:szCs w:val="23"/>
          <w:lang w:eastAsia="en-GB"/>
          <w14:ligatures w14:val="none"/>
        </w:rPr>
        <w:t xml:space="preserve">The students will depart Bhutan on Wednesday, 6 April 2026, for their respective homes. </w:t>
      </w:r>
    </w:p>
    <w:p w:rsidR="00DC5D71" w:rsidRDefault="00DC5D71" w:rsidP="00DC5D71">
      <w:pPr>
        <w:spacing w:after="0" w:line="240" w:lineRule="auto"/>
        <w:rPr>
          <w:rFonts w:ascii="inherit" w:eastAsia="Times New Roman" w:hAnsi="inherit" w:cs="Arial"/>
          <w:color w:val="080809"/>
          <w:kern w:val="0"/>
          <w:sz w:val="23"/>
          <w:szCs w:val="23"/>
          <w:lang w:eastAsia="en-GB"/>
          <w14:ligatures w14:val="none"/>
        </w:rPr>
      </w:pPr>
      <w:r w:rsidRPr="00DC5D71">
        <w:rPr>
          <w:rFonts w:ascii="inherit" w:eastAsia="Times New Roman" w:hAnsi="inherit" w:cs="Arial"/>
          <w:color w:val="080809"/>
          <w:kern w:val="0"/>
          <w:sz w:val="23"/>
          <w:szCs w:val="23"/>
          <w:lang w:eastAsia="en-GB"/>
          <w14:ligatures w14:val="none"/>
        </w:rPr>
        <w:t>We are also excited to welcoming yet another group of students for the upcoming Summer Program, which begins on 3 June 2026.</w:t>
      </w:r>
    </w:p>
    <w:p w:rsidR="00DC5D71" w:rsidRPr="00DC5D71" w:rsidRDefault="00DC5D71" w:rsidP="00DC5D71">
      <w:pPr>
        <w:spacing w:after="0" w:line="240" w:lineRule="auto"/>
        <w:rPr>
          <w:rFonts w:ascii="inherit" w:eastAsia="Times New Roman" w:hAnsi="inherit" w:cs="Arial"/>
          <w:color w:val="080809"/>
          <w:kern w:val="0"/>
          <w:sz w:val="23"/>
          <w:szCs w:val="23"/>
          <w:lang w:eastAsia="en-GB"/>
          <w14:ligatures w14:val="none"/>
        </w:rPr>
      </w:pPr>
    </w:p>
    <w:p w:rsidR="00FD3CAC" w:rsidRDefault="00DC5D71">
      <w:r>
        <w:rPr>
          <w:noProof/>
        </w:rPr>
        <w:drawing>
          <wp:inline distT="0" distB="0" distL="0" distR="0">
            <wp:extent cx="5731510" cy="2279650"/>
            <wp:effectExtent l="0" t="0" r="0" b="6350"/>
            <wp:docPr id="18663998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399835" name="Picture 1866399835"/>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2279650"/>
                    </a:xfrm>
                    <a:prstGeom prst="rect">
                      <a:avLst/>
                    </a:prstGeom>
                  </pic:spPr>
                </pic:pic>
              </a:graphicData>
            </a:graphic>
          </wp:inline>
        </w:drawing>
      </w:r>
    </w:p>
    <w:p w:rsidR="00DC5D71" w:rsidRDefault="00DC5D71">
      <w:r>
        <w:rPr>
          <w:noProof/>
        </w:rPr>
        <w:lastRenderedPageBreak/>
        <w:drawing>
          <wp:inline distT="0" distB="0" distL="0" distR="0">
            <wp:extent cx="5731510" cy="3349625"/>
            <wp:effectExtent l="0" t="0" r="0" b="3175"/>
            <wp:docPr id="7811561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156158" name="Picture 781156158"/>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3349625"/>
                    </a:xfrm>
                    <a:prstGeom prst="rect">
                      <a:avLst/>
                    </a:prstGeom>
                  </pic:spPr>
                </pic:pic>
              </a:graphicData>
            </a:graphic>
          </wp:inline>
        </w:drawing>
      </w:r>
    </w:p>
    <w:sectPr w:rsidR="00DC5D7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E6827" w:rsidRDefault="00AE6827" w:rsidP="00DC5D71">
      <w:pPr>
        <w:spacing w:after="0" w:line="240" w:lineRule="auto"/>
      </w:pPr>
      <w:r>
        <w:separator/>
      </w:r>
    </w:p>
  </w:endnote>
  <w:endnote w:type="continuationSeparator" w:id="0">
    <w:p w:rsidR="00AE6827" w:rsidRDefault="00AE6827" w:rsidP="00DC5D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604020202020204"/>
    <w:charset w:val="00"/>
    <w:family w:val="swiss"/>
    <w:pitch w:val="variable"/>
    <w:sig w:usb0="20000287" w:usb1="00000003" w:usb2="00000000" w:usb3="00000000" w:csb0="0000019F" w:csb1="00000000"/>
  </w:font>
  <w:font w:name="inherit">
    <w:altName w:val="Cambria"/>
    <w:panose1 w:val="020B0604020202020204"/>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E6827" w:rsidRDefault="00AE6827" w:rsidP="00DC5D71">
      <w:pPr>
        <w:spacing w:after="0" w:line="240" w:lineRule="auto"/>
      </w:pPr>
      <w:r>
        <w:separator/>
      </w:r>
    </w:p>
  </w:footnote>
  <w:footnote w:type="continuationSeparator" w:id="0">
    <w:p w:rsidR="00AE6827" w:rsidRDefault="00AE6827" w:rsidP="00DC5D7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D71"/>
    <w:rsid w:val="008F6EC4"/>
    <w:rsid w:val="009552EB"/>
    <w:rsid w:val="00AE6827"/>
    <w:rsid w:val="00C0497B"/>
    <w:rsid w:val="00DC5D71"/>
    <w:rsid w:val="00FD3C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B48260C"/>
  <w15:chartTrackingRefBased/>
  <w15:docId w15:val="{2A0A5976-82A6-6B45-B7F6-DD5E31167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5D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5D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5D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5D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5D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5D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5D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5D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5D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5D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5D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5D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5D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5D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5D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5D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5D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5D71"/>
    <w:rPr>
      <w:rFonts w:eastAsiaTheme="majorEastAsia" w:cstheme="majorBidi"/>
      <w:color w:val="272727" w:themeColor="text1" w:themeTint="D8"/>
    </w:rPr>
  </w:style>
  <w:style w:type="paragraph" w:styleId="Title">
    <w:name w:val="Title"/>
    <w:basedOn w:val="Normal"/>
    <w:next w:val="Normal"/>
    <w:link w:val="TitleChar"/>
    <w:uiPriority w:val="10"/>
    <w:qFormat/>
    <w:rsid w:val="00DC5D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5D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5D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5D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5D71"/>
    <w:pPr>
      <w:spacing w:before="160"/>
      <w:jc w:val="center"/>
    </w:pPr>
    <w:rPr>
      <w:i/>
      <w:iCs/>
      <w:color w:val="404040" w:themeColor="text1" w:themeTint="BF"/>
    </w:rPr>
  </w:style>
  <w:style w:type="character" w:customStyle="1" w:styleId="QuoteChar">
    <w:name w:val="Quote Char"/>
    <w:basedOn w:val="DefaultParagraphFont"/>
    <w:link w:val="Quote"/>
    <w:uiPriority w:val="29"/>
    <w:rsid w:val="00DC5D71"/>
    <w:rPr>
      <w:i/>
      <w:iCs/>
      <w:color w:val="404040" w:themeColor="text1" w:themeTint="BF"/>
    </w:rPr>
  </w:style>
  <w:style w:type="paragraph" w:styleId="ListParagraph">
    <w:name w:val="List Paragraph"/>
    <w:basedOn w:val="Normal"/>
    <w:uiPriority w:val="34"/>
    <w:qFormat/>
    <w:rsid w:val="00DC5D71"/>
    <w:pPr>
      <w:ind w:left="720"/>
      <w:contextualSpacing/>
    </w:pPr>
  </w:style>
  <w:style w:type="character" w:styleId="IntenseEmphasis">
    <w:name w:val="Intense Emphasis"/>
    <w:basedOn w:val="DefaultParagraphFont"/>
    <w:uiPriority w:val="21"/>
    <w:qFormat/>
    <w:rsid w:val="00DC5D71"/>
    <w:rPr>
      <w:i/>
      <w:iCs/>
      <w:color w:val="0F4761" w:themeColor="accent1" w:themeShade="BF"/>
    </w:rPr>
  </w:style>
  <w:style w:type="paragraph" w:styleId="IntenseQuote">
    <w:name w:val="Intense Quote"/>
    <w:basedOn w:val="Normal"/>
    <w:next w:val="Normal"/>
    <w:link w:val="IntenseQuoteChar"/>
    <w:uiPriority w:val="30"/>
    <w:qFormat/>
    <w:rsid w:val="00DC5D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5D71"/>
    <w:rPr>
      <w:i/>
      <w:iCs/>
      <w:color w:val="0F4761" w:themeColor="accent1" w:themeShade="BF"/>
    </w:rPr>
  </w:style>
  <w:style w:type="character" w:styleId="IntenseReference">
    <w:name w:val="Intense Reference"/>
    <w:basedOn w:val="DefaultParagraphFont"/>
    <w:uiPriority w:val="32"/>
    <w:qFormat/>
    <w:rsid w:val="00DC5D71"/>
    <w:rPr>
      <w:b/>
      <w:bCs/>
      <w:smallCaps/>
      <w:color w:val="0F4761" w:themeColor="accent1" w:themeShade="BF"/>
      <w:spacing w:val="5"/>
    </w:rPr>
  </w:style>
  <w:style w:type="paragraph" w:styleId="Header">
    <w:name w:val="header"/>
    <w:basedOn w:val="Normal"/>
    <w:link w:val="HeaderChar"/>
    <w:uiPriority w:val="99"/>
    <w:unhideWhenUsed/>
    <w:rsid w:val="00DC5D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5D71"/>
  </w:style>
  <w:style w:type="paragraph" w:styleId="Footer">
    <w:name w:val="footer"/>
    <w:basedOn w:val="Normal"/>
    <w:link w:val="FooterChar"/>
    <w:uiPriority w:val="99"/>
    <w:unhideWhenUsed/>
    <w:rsid w:val="00DC5D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5D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4166590">
      <w:bodyDiv w:val="1"/>
      <w:marLeft w:val="0"/>
      <w:marRight w:val="0"/>
      <w:marTop w:val="0"/>
      <w:marBottom w:val="0"/>
      <w:divBdr>
        <w:top w:val="none" w:sz="0" w:space="0" w:color="auto"/>
        <w:left w:val="none" w:sz="0" w:space="0" w:color="auto"/>
        <w:bottom w:val="none" w:sz="0" w:space="0" w:color="auto"/>
        <w:right w:val="none" w:sz="0" w:space="0" w:color="auto"/>
      </w:divBdr>
      <w:divsChild>
        <w:div w:id="1249577387">
          <w:marLeft w:val="0"/>
          <w:marRight w:val="0"/>
          <w:marTop w:val="0"/>
          <w:marBottom w:val="0"/>
          <w:divBdr>
            <w:top w:val="none" w:sz="0" w:space="0" w:color="auto"/>
            <w:left w:val="none" w:sz="0" w:space="0" w:color="auto"/>
            <w:bottom w:val="none" w:sz="0" w:space="0" w:color="auto"/>
            <w:right w:val="none" w:sz="0" w:space="0" w:color="auto"/>
          </w:divBdr>
          <w:divsChild>
            <w:div w:id="1314868131">
              <w:marLeft w:val="0"/>
              <w:marRight w:val="0"/>
              <w:marTop w:val="0"/>
              <w:marBottom w:val="0"/>
              <w:divBdr>
                <w:top w:val="none" w:sz="0" w:space="0" w:color="auto"/>
                <w:left w:val="none" w:sz="0" w:space="0" w:color="auto"/>
                <w:bottom w:val="none" w:sz="0" w:space="0" w:color="auto"/>
                <w:right w:val="none" w:sz="0" w:space="0" w:color="auto"/>
              </w:divBdr>
            </w:div>
          </w:divsChild>
        </w:div>
        <w:div w:id="550962302">
          <w:marLeft w:val="0"/>
          <w:marRight w:val="0"/>
          <w:marTop w:val="120"/>
          <w:marBottom w:val="0"/>
          <w:divBdr>
            <w:top w:val="none" w:sz="0" w:space="0" w:color="auto"/>
            <w:left w:val="none" w:sz="0" w:space="0" w:color="auto"/>
            <w:bottom w:val="none" w:sz="0" w:space="0" w:color="auto"/>
            <w:right w:val="none" w:sz="0" w:space="0" w:color="auto"/>
          </w:divBdr>
          <w:divsChild>
            <w:div w:id="1601374987">
              <w:marLeft w:val="0"/>
              <w:marRight w:val="0"/>
              <w:marTop w:val="0"/>
              <w:marBottom w:val="0"/>
              <w:divBdr>
                <w:top w:val="none" w:sz="0" w:space="0" w:color="auto"/>
                <w:left w:val="none" w:sz="0" w:space="0" w:color="auto"/>
                <w:bottom w:val="none" w:sz="0" w:space="0" w:color="auto"/>
                <w:right w:val="none" w:sz="0" w:space="0" w:color="auto"/>
              </w:divBdr>
            </w:div>
          </w:divsChild>
        </w:div>
        <w:div w:id="1357805135">
          <w:marLeft w:val="0"/>
          <w:marRight w:val="0"/>
          <w:marTop w:val="120"/>
          <w:marBottom w:val="0"/>
          <w:divBdr>
            <w:top w:val="none" w:sz="0" w:space="0" w:color="auto"/>
            <w:left w:val="none" w:sz="0" w:space="0" w:color="auto"/>
            <w:bottom w:val="none" w:sz="0" w:space="0" w:color="auto"/>
            <w:right w:val="none" w:sz="0" w:space="0" w:color="auto"/>
          </w:divBdr>
          <w:divsChild>
            <w:div w:id="1689792397">
              <w:marLeft w:val="0"/>
              <w:marRight w:val="0"/>
              <w:marTop w:val="0"/>
              <w:marBottom w:val="0"/>
              <w:divBdr>
                <w:top w:val="none" w:sz="0" w:space="0" w:color="auto"/>
                <w:left w:val="none" w:sz="0" w:space="0" w:color="auto"/>
                <w:bottom w:val="none" w:sz="0" w:space="0" w:color="auto"/>
                <w:right w:val="none" w:sz="0" w:space="0" w:color="auto"/>
              </w:divBdr>
            </w:div>
          </w:divsChild>
        </w:div>
        <w:div w:id="1516528975">
          <w:marLeft w:val="0"/>
          <w:marRight w:val="0"/>
          <w:marTop w:val="120"/>
          <w:marBottom w:val="0"/>
          <w:divBdr>
            <w:top w:val="none" w:sz="0" w:space="0" w:color="auto"/>
            <w:left w:val="none" w:sz="0" w:space="0" w:color="auto"/>
            <w:bottom w:val="none" w:sz="0" w:space="0" w:color="auto"/>
            <w:right w:val="none" w:sz="0" w:space="0" w:color="auto"/>
          </w:divBdr>
          <w:divsChild>
            <w:div w:id="1782145013">
              <w:marLeft w:val="0"/>
              <w:marRight w:val="0"/>
              <w:marTop w:val="0"/>
              <w:marBottom w:val="0"/>
              <w:divBdr>
                <w:top w:val="none" w:sz="0" w:space="0" w:color="auto"/>
                <w:left w:val="none" w:sz="0" w:space="0" w:color="auto"/>
                <w:bottom w:val="none" w:sz="0" w:space="0" w:color="auto"/>
                <w:right w:val="none" w:sz="0" w:space="0" w:color="auto"/>
              </w:divBdr>
            </w:div>
          </w:divsChild>
        </w:div>
        <w:div w:id="1181159996">
          <w:marLeft w:val="0"/>
          <w:marRight w:val="0"/>
          <w:marTop w:val="120"/>
          <w:marBottom w:val="0"/>
          <w:divBdr>
            <w:top w:val="none" w:sz="0" w:space="0" w:color="auto"/>
            <w:left w:val="none" w:sz="0" w:space="0" w:color="auto"/>
            <w:bottom w:val="none" w:sz="0" w:space="0" w:color="auto"/>
            <w:right w:val="none" w:sz="0" w:space="0" w:color="auto"/>
          </w:divBdr>
          <w:divsChild>
            <w:div w:id="918711292">
              <w:marLeft w:val="0"/>
              <w:marRight w:val="0"/>
              <w:marTop w:val="0"/>
              <w:marBottom w:val="0"/>
              <w:divBdr>
                <w:top w:val="none" w:sz="0" w:space="0" w:color="auto"/>
                <w:left w:val="none" w:sz="0" w:space="0" w:color="auto"/>
                <w:bottom w:val="none" w:sz="0" w:space="0" w:color="auto"/>
                <w:right w:val="none" w:sz="0" w:space="0" w:color="auto"/>
              </w:divBdr>
            </w:div>
          </w:divsChild>
        </w:div>
        <w:div w:id="320429842">
          <w:marLeft w:val="0"/>
          <w:marRight w:val="0"/>
          <w:marTop w:val="120"/>
          <w:marBottom w:val="0"/>
          <w:divBdr>
            <w:top w:val="none" w:sz="0" w:space="0" w:color="auto"/>
            <w:left w:val="none" w:sz="0" w:space="0" w:color="auto"/>
            <w:bottom w:val="none" w:sz="0" w:space="0" w:color="auto"/>
            <w:right w:val="none" w:sz="0" w:space="0" w:color="auto"/>
          </w:divBdr>
          <w:divsChild>
            <w:div w:id="221212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222</Words>
  <Characters>1267</Characters>
  <Application>Microsoft Office Word</Application>
  <DocSecurity>0</DocSecurity>
  <Lines>10</Lines>
  <Paragraphs>2</Paragraphs>
  <ScaleCrop>false</ScaleCrop>
  <Company/>
  <LinksUpToDate>false</LinksUpToDate>
  <CharactersWithSpaces>1487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Tashi Yangki</dc:creator>
  <cp:keywords/>
  <dc:description/>
  <cp:lastModifiedBy>Tashi Yangki</cp:lastModifiedBy>
  <cp:revision>1</cp:revision>
  <dcterms:created xsi:type="dcterms:W3CDTF">2026-05-07T04:06:00Z</dcterms:created>
  <dcterms:modified xsi:type="dcterms:W3CDTF">2026-05-07T04:08:00Z</dcterms:modified>
</cp:coreProperties>
</file>